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900"/>
        <w:tblW w:w="11486" w:type="dxa"/>
        <w:tblLook w:val="04A0" w:firstRow="1" w:lastRow="0" w:firstColumn="1" w:lastColumn="0" w:noHBand="0" w:noVBand="1"/>
      </w:tblPr>
      <w:tblGrid>
        <w:gridCol w:w="1842"/>
        <w:gridCol w:w="1896"/>
        <w:gridCol w:w="1931"/>
        <w:gridCol w:w="1848"/>
        <w:gridCol w:w="2086"/>
        <w:gridCol w:w="1883"/>
      </w:tblGrid>
      <w:tr w:rsidR="006C32BA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Daily Agenda</w:t>
            </w:r>
          </w:p>
        </w:tc>
        <w:tc>
          <w:tcPr>
            <w:tcW w:w="1956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Mon</w:t>
            </w:r>
            <w:r w:rsidR="009D24F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0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Tues</w:t>
            </w:r>
          </w:p>
        </w:tc>
        <w:tc>
          <w:tcPr>
            <w:tcW w:w="1890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Wed</w:t>
            </w:r>
          </w:p>
        </w:tc>
        <w:tc>
          <w:tcPr>
            <w:tcW w:w="1890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Thurs</w:t>
            </w:r>
          </w:p>
        </w:tc>
        <w:tc>
          <w:tcPr>
            <w:tcW w:w="1928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Fri</w:t>
            </w:r>
          </w:p>
        </w:tc>
      </w:tr>
      <w:tr w:rsidR="006C32BA" w:rsidTr="006C32BA">
        <w:trPr>
          <w:trHeight w:val="345"/>
        </w:trPr>
        <w:tc>
          <w:tcPr>
            <w:tcW w:w="11486" w:type="dxa"/>
            <w:gridSpan w:val="6"/>
          </w:tcPr>
          <w:p w:rsidR="006C32BA" w:rsidRDefault="006C32BA" w:rsidP="00AA4436">
            <w:r>
              <w:rPr>
                <w:rFonts w:ascii="Times New Roman" w:hAnsi="Times New Roman" w:cs="Times New Roman"/>
                <w:b/>
              </w:rPr>
              <w:t>Unit Vocabulary:</w:t>
            </w:r>
            <w:r w:rsidR="0097777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EB2AD0" w:rsidRPr="00EB2AD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A4436">
              <w:rPr>
                <w:rFonts w:ascii="Times New Roman" w:hAnsi="Times New Roman"/>
                <w:b/>
                <w:sz w:val="16"/>
                <w:szCs w:val="16"/>
              </w:rPr>
              <w:t xml:space="preserve">Atom, nucleus, proton, neutron, electron, </w:t>
            </w:r>
            <w:r w:rsidR="00BF1B81">
              <w:rPr>
                <w:rFonts w:ascii="Times New Roman" w:hAnsi="Times New Roman"/>
                <w:b/>
                <w:sz w:val="16"/>
                <w:szCs w:val="16"/>
              </w:rPr>
              <w:t>covalent bond</w:t>
            </w:r>
            <w:r w:rsidR="00AA4436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="00BF1B81">
              <w:rPr>
                <w:rFonts w:ascii="Times New Roman" w:hAnsi="Times New Roman"/>
                <w:b/>
                <w:sz w:val="16"/>
                <w:szCs w:val="16"/>
              </w:rPr>
              <w:t xml:space="preserve">ionic bond </w:t>
            </w:r>
            <w:r w:rsidR="00AA4436">
              <w:rPr>
                <w:rFonts w:ascii="Times New Roman" w:hAnsi="Times New Roman"/>
                <w:b/>
                <w:sz w:val="16"/>
                <w:szCs w:val="16"/>
              </w:rPr>
              <w:t>, polar</w:t>
            </w:r>
            <w:r w:rsidR="00BF1B81">
              <w:rPr>
                <w:rFonts w:ascii="Times New Roman" w:hAnsi="Times New Roman"/>
                <w:b/>
                <w:sz w:val="16"/>
                <w:szCs w:val="16"/>
              </w:rPr>
              <w:t xml:space="preserve"> bond, hydrogen bond, </w:t>
            </w:r>
            <w:r w:rsidR="00AA4436">
              <w:rPr>
                <w:rFonts w:ascii="Times New Roman" w:hAnsi="Times New Roman"/>
                <w:b/>
                <w:sz w:val="16"/>
                <w:szCs w:val="16"/>
              </w:rPr>
              <w:t xml:space="preserve"> non-polar, valence, organic, inorganic, macromolecule, enzyme, protein, carbohydrate, lipid, nucleic acid, </w:t>
            </w:r>
            <w:r w:rsidR="00732051">
              <w:rPr>
                <w:rFonts w:ascii="Times New Roman" w:hAnsi="Times New Roman"/>
                <w:b/>
                <w:sz w:val="16"/>
                <w:szCs w:val="16"/>
              </w:rPr>
              <w:t xml:space="preserve"> hydrophilic, hydrophobic,</w:t>
            </w:r>
            <w:r w:rsidR="00732051" w:rsidRPr="00732051">
              <w:rPr>
                <w:rFonts w:ascii="Times New Roman" w:hAnsi="Times New Roman"/>
                <w:b/>
                <w:sz w:val="16"/>
                <w:szCs w:val="16"/>
              </w:rPr>
              <w:t xml:space="preserve"> solvent</w:t>
            </w:r>
            <w:r w:rsidR="00732051">
              <w:rPr>
                <w:rFonts w:ascii="Times New Roman" w:hAnsi="Times New Roman"/>
                <w:b/>
                <w:sz w:val="16"/>
                <w:szCs w:val="16"/>
              </w:rPr>
              <w:t>,  ions, heat capacity, active sight, substrate, activation energy, surface tension, cohesion, adhesion, capillary action, compound, dipole, monomer, polymer, monosaccharide, polysaccharide, nucleotide, amino acid, sugar, polypeptide.</w:t>
            </w:r>
            <w:r w:rsidR="003C21D6">
              <w:rPr>
                <w:rFonts w:ascii="Times New Roman" w:hAnsi="Times New Roman"/>
                <w:b/>
                <w:sz w:val="16"/>
                <w:szCs w:val="16"/>
              </w:rPr>
              <w:t xml:space="preserve"> PH, acid, base.</w:t>
            </w:r>
          </w:p>
        </w:tc>
      </w:tr>
      <w:tr w:rsidR="00B6089A" w:rsidTr="0014575F">
        <w:trPr>
          <w:trHeight w:val="1052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956" w:type="dxa"/>
          </w:tcPr>
          <w:p w:rsidR="003472C0" w:rsidRDefault="00CF2027" w:rsidP="003472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 can:</w:t>
            </w:r>
            <w:r w:rsidR="00D302FE">
              <w:rPr>
                <w:rFonts w:ascii="Times New Roman" w:hAnsi="Times New Roman"/>
                <w:b/>
                <w:sz w:val="18"/>
                <w:szCs w:val="18"/>
              </w:rPr>
              <w:t xml:space="preserve"> Balance a chemical equation.</w:t>
            </w:r>
          </w:p>
          <w:p w:rsidR="009F6067" w:rsidRPr="003472C0" w:rsidRDefault="009F6067" w:rsidP="003472C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C32BA" w:rsidRPr="00B6089A" w:rsidRDefault="006C32BA" w:rsidP="003472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B6089A" w:rsidRPr="002B3322" w:rsidRDefault="006C32BA" w:rsidP="00B6089A">
            <w:pPr>
              <w:rPr>
                <w:rFonts w:ascii="Times New Roman" w:hAnsi="Times New Roman"/>
                <w:sz w:val="18"/>
                <w:szCs w:val="18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 w:rsidR="006C6E7D" w:rsidRPr="006C6E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302FE">
              <w:rPr>
                <w:rFonts w:ascii="Times New Roman" w:hAnsi="Times New Roman" w:cs="Times New Roman"/>
                <w:b/>
                <w:sz w:val="16"/>
                <w:szCs w:val="16"/>
              </w:rPr>
              <w:t>Describe the characteristics of a living organism</w:t>
            </w:r>
          </w:p>
          <w:p w:rsidR="006C32BA" w:rsidRPr="00547EE6" w:rsidRDefault="006C32BA" w:rsidP="006C32B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6C32BA" w:rsidRPr="00472916" w:rsidRDefault="006C32BA" w:rsidP="0001506E"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 w:rsidR="003D763D" w:rsidRPr="003D76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1506E">
              <w:rPr>
                <w:rFonts w:ascii="Times New Roman" w:hAnsi="Times New Roman" w:cs="Times New Roman"/>
                <w:b/>
                <w:sz w:val="16"/>
                <w:szCs w:val="16"/>
              </w:rPr>
              <w:t>Explain how to safely conduct a lab</w:t>
            </w:r>
          </w:p>
        </w:tc>
        <w:tc>
          <w:tcPr>
            <w:tcW w:w="1890" w:type="dxa"/>
          </w:tcPr>
          <w:p w:rsidR="006C32BA" w:rsidRPr="002E5636" w:rsidRDefault="006C32BA" w:rsidP="00757059"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 </w:t>
            </w:r>
            <w:r w:rsidR="00757059"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can</w:t>
            </w:r>
            <w:r w:rsidR="00757059">
              <w:rPr>
                <w:rFonts w:ascii="Times New Roman" w:hAnsi="Times New Roman" w:cs="Times New Roman"/>
                <w:b/>
                <w:sz w:val="16"/>
                <w:szCs w:val="16"/>
              </w:rPr>
              <w:t>: list the characteristics of a Living organism</w:t>
            </w:r>
          </w:p>
        </w:tc>
        <w:tc>
          <w:tcPr>
            <w:tcW w:w="1928" w:type="dxa"/>
          </w:tcPr>
          <w:p w:rsidR="006C32BA" w:rsidRPr="006C6E7D" w:rsidRDefault="00F7693B" w:rsidP="00EE59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E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 </w:t>
            </w:r>
            <w:r w:rsidR="00FF6959" w:rsidRPr="006C6E7D">
              <w:rPr>
                <w:rFonts w:ascii="Times New Roman" w:hAnsi="Times New Roman" w:cs="Times New Roman"/>
                <w:b/>
                <w:sz w:val="16"/>
                <w:szCs w:val="16"/>
              </w:rPr>
              <w:t>ca</w:t>
            </w:r>
            <w:r w:rsidR="00FF6959" w:rsidRPr="00E548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n: </w:t>
            </w:r>
            <w:r w:rsidR="00B3709C" w:rsidRPr="00E5481D">
              <w:rPr>
                <w:rFonts w:ascii="Times New Roman" w:hAnsi="Times New Roman" w:cs="Times New Roman"/>
                <w:b/>
              </w:rPr>
              <w:t xml:space="preserve"> </w:t>
            </w:r>
            <w:r w:rsidR="00E5481D" w:rsidRPr="00E548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Explain why </w:t>
            </w:r>
            <w:r w:rsidR="00EE59CE">
              <w:rPr>
                <w:rFonts w:ascii="Times New Roman" w:hAnsi="Times New Roman" w:cs="Times New Roman"/>
                <w:b/>
                <w:sz w:val="18"/>
                <w:szCs w:val="18"/>
              </w:rPr>
              <w:t>water is important for life</w:t>
            </w:r>
          </w:p>
        </w:tc>
      </w:tr>
      <w:tr w:rsidR="00B6089A" w:rsidTr="0014575F">
        <w:trPr>
          <w:trHeight w:val="2312"/>
        </w:trPr>
        <w:tc>
          <w:tcPr>
            <w:tcW w:w="1842" w:type="dxa"/>
          </w:tcPr>
          <w:p w:rsidR="006C32BA" w:rsidRDefault="00CF51CC" w:rsidP="006C32BA">
            <w:r>
              <w:rPr>
                <w:rFonts w:ascii="Times New Roman" w:hAnsi="Times New Roman" w:cs="Times New Roman"/>
                <w:b/>
              </w:rPr>
              <w:t>Next Gen Science Standards</w:t>
            </w:r>
          </w:p>
        </w:tc>
        <w:tc>
          <w:tcPr>
            <w:tcW w:w="1956" w:type="dxa"/>
          </w:tcPr>
          <w:p w:rsidR="00B6089A" w:rsidRPr="00C94E6B" w:rsidRDefault="00C109B3" w:rsidP="002C4A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PS 1</w:t>
            </w:r>
          </w:p>
        </w:tc>
        <w:tc>
          <w:tcPr>
            <w:tcW w:w="1980" w:type="dxa"/>
          </w:tcPr>
          <w:p w:rsidR="006C32BA" w:rsidRPr="00547EE6" w:rsidRDefault="00C109B3" w:rsidP="002C4A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LS 1-1, 1-2 1-3, and ESS 2-6</w:t>
            </w:r>
          </w:p>
        </w:tc>
        <w:tc>
          <w:tcPr>
            <w:tcW w:w="1890" w:type="dxa"/>
          </w:tcPr>
          <w:p w:rsidR="006C32BA" w:rsidRPr="003C21D6" w:rsidRDefault="00C109B3" w:rsidP="00C109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9B3">
              <w:rPr>
                <w:rFonts w:ascii="Times New Roman" w:hAnsi="Times New Roman" w:cs="Times New Roman"/>
                <w:b/>
                <w:sz w:val="18"/>
                <w:szCs w:val="18"/>
              </w:rPr>
              <w:t>LS 1-1, 1-2 1-3, and ESS 2-6</w:t>
            </w:r>
          </w:p>
        </w:tc>
        <w:tc>
          <w:tcPr>
            <w:tcW w:w="1890" w:type="dxa"/>
          </w:tcPr>
          <w:p w:rsidR="00C109B3" w:rsidRPr="00F07FDE" w:rsidRDefault="00C109B3" w:rsidP="00C109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9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LS 1-1, 1-2 1-3,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ESS 2-5 and ESS 2-6</w:t>
            </w:r>
          </w:p>
          <w:p w:rsidR="00B3709C" w:rsidRPr="00F07FDE" w:rsidRDefault="00B3709C" w:rsidP="007570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B3709C" w:rsidRPr="00E5481D" w:rsidRDefault="00C109B3" w:rsidP="00EB40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9B3">
              <w:rPr>
                <w:rFonts w:ascii="Times New Roman" w:hAnsi="Times New Roman" w:cs="Times New Roman"/>
                <w:b/>
                <w:sz w:val="18"/>
                <w:szCs w:val="18"/>
              </w:rPr>
              <w:t>LS 1-1, 1-2 1-3, ESS 2-5 and ESS 2-6</w:t>
            </w:r>
          </w:p>
        </w:tc>
      </w:tr>
      <w:tr w:rsidR="00B6089A" w:rsidTr="00F24397">
        <w:trPr>
          <w:trHeight w:val="413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956" w:type="dxa"/>
          </w:tcPr>
          <w:p w:rsidR="001D62B5" w:rsidRPr="00961F45" w:rsidRDefault="003A3ECB" w:rsidP="00F7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Independent practice</w:t>
            </w:r>
          </w:p>
        </w:tc>
        <w:tc>
          <w:tcPr>
            <w:tcW w:w="1980" w:type="dxa"/>
          </w:tcPr>
          <w:p w:rsidR="006C32BA" w:rsidRPr="00C70C7D" w:rsidRDefault="00105A35" w:rsidP="006C5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5FFC">
              <w:rPr>
                <w:rFonts w:ascii="Times New Roman" w:hAnsi="Times New Roman" w:cs="Times New Roman"/>
                <w:sz w:val="18"/>
                <w:szCs w:val="18"/>
              </w:rPr>
              <w:t>Lecturing and note taking</w:t>
            </w:r>
          </w:p>
        </w:tc>
        <w:tc>
          <w:tcPr>
            <w:tcW w:w="1890" w:type="dxa"/>
          </w:tcPr>
          <w:p w:rsidR="006C32BA" w:rsidRPr="00CB6F0D" w:rsidRDefault="00757059" w:rsidP="002C3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Lecturing and collaborative learning</w:t>
            </w:r>
          </w:p>
        </w:tc>
        <w:tc>
          <w:tcPr>
            <w:tcW w:w="1890" w:type="dxa"/>
          </w:tcPr>
          <w:p w:rsidR="006C32BA" w:rsidRPr="00CB6F0D" w:rsidRDefault="00F07FDE" w:rsidP="00745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Analyzing and comprehending</w:t>
            </w:r>
            <w:r w:rsidR="00757059">
              <w:rPr>
                <w:rFonts w:ascii="Times New Roman" w:hAnsi="Times New Roman" w:cs="Times New Roman"/>
                <w:sz w:val="18"/>
                <w:szCs w:val="18"/>
              </w:rPr>
              <w:t>/Lecturing</w:t>
            </w:r>
          </w:p>
        </w:tc>
        <w:tc>
          <w:tcPr>
            <w:tcW w:w="1928" w:type="dxa"/>
          </w:tcPr>
          <w:p w:rsidR="004D5148" w:rsidRPr="00CB6F0D" w:rsidRDefault="00011A49" w:rsidP="00F80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Collaborative Learning Analyzing</w:t>
            </w:r>
          </w:p>
        </w:tc>
      </w:tr>
      <w:tr w:rsidR="00B6089A" w:rsidTr="00B6089A">
        <w:trPr>
          <w:trHeight w:val="4013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Bell Ringer</w:t>
            </w: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Activities/ Assignments</w:t>
            </w:r>
          </w:p>
        </w:tc>
        <w:tc>
          <w:tcPr>
            <w:tcW w:w="1956" w:type="dxa"/>
          </w:tcPr>
          <w:p w:rsidR="000306D8" w:rsidRDefault="00C109B3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Flash back</w:t>
            </w:r>
          </w:p>
          <w:p w:rsidR="00C94E6B" w:rsidRDefault="00C94E6B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E6B" w:rsidRDefault="00C94E6B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E6B" w:rsidRDefault="00C94E6B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E6B" w:rsidRDefault="003A3ECB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Atomic structure review sheet</w:t>
            </w:r>
          </w:p>
          <w:p w:rsidR="00D302FE" w:rsidRDefault="00D302FE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02FE" w:rsidRDefault="00D302FE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Balancing chemical equations</w:t>
            </w:r>
          </w:p>
          <w:p w:rsidR="000306D8" w:rsidRDefault="000306D8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6D8" w:rsidRDefault="000306D8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6E7D" w:rsidRPr="00593A8F" w:rsidRDefault="006C6E7D" w:rsidP="00B82C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0306D8" w:rsidRDefault="00C109B3" w:rsidP="006C3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Flash back</w:t>
            </w:r>
          </w:p>
          <w:p w:rsidR="00520BFD" w:rsidRDefault="00520BFD" w:rsidP="006C32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0BFD" w:rsidRDefault="00520BFD" w:rsidP="006C32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0BFD" w:rsidRDefault="00520BFD" w:rsidP="006C32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6D8" w:rsidRDefault="004A291C" w:rsidP="006C3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Lectur</w:t>
            </w:r>
            <w:r w:rsidR="00D302FE">
              <w:rPr>
                <w:rFonts w:ascii="Times New Roman" w:hAnsi="Times New Roman" w:cs="Times New Roman"/>
                <w:sz w:val="18"/>
                <w:szCs w:val="18"/>
              </w:rPr>
              <w:t>e over the</w:t>
            </w:r>
            <w:r w:rsidR="006F432D">
              <w:rPr>
                <w:rFonts w:ascii="Times New Roman" w:hAnsi="Times New Roman" w:cs="Times New Roman"/>
                <w:sz w:val="18"/>
                <w:szCs w:val="18"/>
              </w:rPr>
              <w:t xml:space="preserve"> Characteristics of a Living organism</w:t>
            </w:r>
          </w:p>
          <w:p w:rsidR="002B5819" w:rsidRDefault="002B5819" w:rsidP="00777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3643" w:rsidRDefault="00C83643" w:rsidP="00777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3643" w:rsidRDefault="00C83643" w:rsidP="00777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5819" w:rsidRDefault="002B5819" w:rsidP="00777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5819" w:rsidRPr="00B723BA" w:rsidRDefault="002B5819" w:rsidP="00777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F8082F" w:rsidRDefault="00C109B3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Flash back</w:t>
            </w:r>
          </w:p>
          <w:p w:rsidR="00B3709C" w:rsidRDefault="00B3709C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09C" w:rsidRDefault="00B3709C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09C" w:rsidRDefault="00B3709C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02FE" w:rsidRDefault="0001506E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Brief lecture over lab safety</w:t>
            </w:r>
            <w:r w:rsidR="00D302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1506E" w:rsidRDefault="0001506E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06E" w:rsidRDefault="0001506E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 safety activity/quiz</w:t>
            </w:r>
          </w:p>
          <w:p w:rsidR="00B3709C" w:rsidRDefault="00B3709C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09C" w:rsidRDefault="00B3709C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09C" w:rsidRPr="004A1B59" w:rsidRDefault="00B3709C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520BFD" w:rsidRDefault="00C109B3" w:rsidP="00520B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Flash back</w:t>
            </w:r>
          </w:p>
          <w:p w:rsidR="00520BFD" w:rsidRPr="00520BFD" w:rsidRDefault="00520BFD" w:rsidP="00520B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0BFD" w:rsidRPr="00520BFD" w:rsidRDefault="00520BFD" w:rsidP="00520B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35B" w:rsidRDefault="008E235B" w:rsidP="00F07F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FDE" w:rsidRDefault="00757059" w:rsidP="00F07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Review over the characteristics of a living organism.</w:t>
            </w:r>
          </w:p>
          <w:p w:rsidR="00757059" w:rsidRDefault="00757059" w:rsidP="00F07F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059" w:rsidRPr="00A61424" w:rsidRDefault="00B338C5" w:rsidP="00F07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Lecture over the properties of water</w:t>
            </w:r>
          </w:p>
        </w:tc>
        <w:tc>
          <w:tcPr>
            <w:tcW w:w="1928" w:type="dxa"/>
          </w:tcPr>
          <w:p w:rsidR="00520BFD" w:rsidRDefault="00C109B3" w:rsidP="001E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Flashback</w:t>
            </w:r>
          </w:p>
          <w:p w:rsidR="00E5481D" w:rsidRDefault="00E5481D" w:rsidP="001E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81D" w:rsidRDefault="00E5481D" w:rsidP="001E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81D" w:rsidRDefault="00E5481D" w:rsidP="001E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103A" w:rsidRPr="00F24397" w:rsidRDefault="00B338C5" w:rsidP="00B33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Properties of water Lab</w:t>
            </w:r>
          </w:p>
        </w:tc>
      </w:tr>
      <w:tr w:rsidR="00B6089A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 xml:space="preserve">Exit </w:t>
            </w:r>
          </w:p>
        </w:tc>
        <w:tc>
          <w:tcPr>
            <w:tcW w:w="1956" w:type="dxa"/>
          </w:tcPr>
          <w:p w:rsidR="006C32BA" w:rsidRPr="00593A8F" w:rsidRDefault="00C94E6B" w:rsidP="00757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Define covalent and ionic bond.</w:t>
            </w:r>
          </w:p>
        </w:tc>
        <w:tc>
          <w:tcPr>
            <w:tcW w:w="1980" w:type="dxa"/>
          </w:tcPr>
          <w:p w:rsidR="006C32BA" w:rsidRPr="00757CA7" w:rsidRDefault="006F432D" w:rsidP="006C3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List the things that make an organism alive</w:t>
            </w:r>
          </w:p>
        </w:tc>
        <w:tc>
          <w:tcPr>
            <w:tcW w:w="1890" w:type="dxa"/>
          </w:tcPr>
          <w:p w:rsidR="006C32BA" w:rsidRPr="004A1B59" w:rsidRDefault="00A264CA" w:rsidP="002E56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Quiz</w:t>
            </w:r>
          </w:p>
        </w:tc>
        <w:tc>
          <w:tcPr>
            <w:tcW w:w="1890" w:type="dxa"/>
          </w:tcPr>
          <w:p w:rsidR="006C32BA" w:rsidRDefault="00B338C5" w:rsidP="006C3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Questions from lecture</w:t>
            </w:r>
          </w:p>
          <w:p w:rsidR="00777335" w:rsidRPr="00A61424" w:rsidRDefault="00777335" w:rsidP="006C32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6C32BA" w:rsidRPr="00F24397" w:rsidRDefault="00B338C5" w:rsidP="00FA1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 sheets</w:t>
            </w:r>
          </w:p>
        </w:tc>
      </w:tr>
      <w:tr w:rsidR="00B6089A" w:rsidTr="0014575F">
        <w:trPr>
          <w:trHeight w:val="48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956" w:type="dxa"/>
          </w:tcPr>
          <w:p w:rsidR="006C32BA" w:rsidRPr="00757CA7" w:rsidRDefault="003A3ECB" w:rsidP="004A2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Prompting and cueing</w:t>
            </w:r>
          </w:p>
        </w:tc>
        <w:tc>
          <w:tcPr>
            <w:tcW w:w="1980" w:type="dxa"/>
          </w:tcPr>
          <w:p w:rsidR="006C32BA" w:rsidRPr="00757CA7" w:rsidRDefault="004A291C" w:rsidP="00757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Teacher made fill in the blanks notes.</w:t>
            </w:r>
          </w:p>
        </w:tc>
        <w:tc>
          <w:tcPr>
            <w:tcW w:w="1890" w:type="dxa"/>
          </w:tcPr>
          <w:p w:rsidR="006C32BA" w:rsidRPr="004A1B59" w:rsidRDefault="00337CCA" w:rsidP="003C2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CCA">
              <w:rPr>
                <w:rFonts w:ascii="Times New Roman" w:hAnsi="Times New Roman" w:cs="Times New Roman"/>
                <w:sz w:val="18"/>
                <w:szCs w:val="18"/>
              </w:rPr>
              <w:t xml:space="preserve">Prompting cueing, </w:t>
            </w:r>
            <w:r w:rsidR="00757059">
              <w:rPr>
                <w:rFonts w:ascii="Times New Roman" w:hAnsi="Times New Roman" w:cs="Times New Roman"/>
                <w:sz w:val="18"/>
                <w:szCs w:val="18"/>
              </w:rPr>
              <w:t>Heterogeneous grouping</w:t>
            </w:r>
          </w:p>
        </w:tc>
        <w:tc>
          <w:tcPr>
            <w:tcW w:w="1890" w:type="dxa"/>
          </w:tcPr>
          <w:p w:rsidR="006C32BA" w:rsidRPr="00F24397" w:rsidRDefault="00B338C5" w:rsidP="00757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8C5">
              <w:rPr>
                <w:rFonts w:ascii="Times New Roman" w:hAnsi="Times New Roman" w:cs="Times New Roman"/>
                <w:sz w:val="18"/>
                <w:szCs w:val="18"/>
              </w:rPr>
              <w:t>Teacher made notes</w:t>
            </w:r>
          </w:p>
        </w:tc>
        <w:tc>
          <w:tcPr>
            <w:tcW w:w="1928" w:type="dxa"/>
          </w:tcPr>
          <w:p w:rsidR="006C32BA" w:rsidRPr="00F24397" w:rsidRDefault="00B338C5" w:rsidP="006C3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8C5">
              <w:rPr>
                <w:rFonts w:ascii="Times New Roman" w:hAnsi="Times New Roman" w:cs="Times New Roman"/>
                <w:sz w:val="18"/>
                <w:szCs w:val="18"/>
              </w:rPr>
              <w:t>Prompting cueing, Heterogeneous grouping</w:t>
            </w:r>
          </w:p>
        </w:tc>
      </w:tr>
      <w:tr w:rsidR="00B6089A" w:rsidTr="0014575F">
        <w:trPr>
          <w:trHeight w:val="6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6C32BA" w:rsidRDefault="006C32BA" w:rsidP="006C32BA">
            <w:r>
              <w:t>*Formative-F</w:t>
            </w:r>
          </w:p>
          <w:p w:rsidR="006C32BA" w:rsidRDefault="006C32BA" w:rsidP="006C32BA">
            <w:r>
              <w:t>*Summative-S</w:t>
            </w:r>
          </w:p>
        </w:tc>
        <w:tc>
          <w:tcPr>
            <w:tcW w:w="1956" w:type="dxa"/>
          </w:tcPr>
          <w:p w:rsidR="006C32BA" w:rsidRPr="00757CA7" w:rsidRDefault="00C94E6B" w:rsidP="009F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F-Exit Slip</w:t>
            </w:r>
          </w:p>
        </w:tc>
        <w:tc>
          <w:tcPr>
            <w:tcW w:w="1980" w:type="dxa"/>
          </w:tcPr>
          <w:p w:rsidR="006C32BA" w:rsidRPr="00757CA7" w:rsidRDefault="000306D8" w:rsidP="009F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6D8">
              <w:rPr>
                <w:rFonts w:ascii="Times New Roman" w:hAnsi="Times New Roman" w:cs="Times New Roman"/>
                <w:sz w:val="18"/>
                <w:szCs w:val="18"/>
              </w:rPr>
              <w:t>F-Exit Slip</w:t>
            </w:r>
          </w:p>
        </w:tc>
        <w:tc>
          <w:tcPr>
            <w:tcW w:w="1890" w:type="dxa"/>
          </w:tcPr>
          <w:p w:rsidR="006C32BA" w:rsidRPr="004A1B59" w:rsidRDefault="00337CCA" w:rsidP="001D6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Exit Slip</w:t>
            </w:r>
          </w:p>
        </w:tc>
        <w:tc>
          <w:tcPr>
            <w:tcW w:w="1890" w:type="dxa"/>
          </w:tcPr>
          <w:p w:rsidR="006C32BA" w:rsidRPr="00F24397" w:rsidRDefault="002C3668" w:rsidP="00FD3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</w:t>
            </w:r>
            <w:r w:rsidR="00A614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3D6C">
              <w:rPr>
                <w:rFonts w:ascii="Times New Roman" w:hAnsi="Times New Roman" w:cs="Times New Roman"/>
                <w:sz w:val="18"/>
                <w:szCs w:val="18"/>
              </w:rPr>
              <w:t>Exit Slip</w:t>
            </w:r>
          </w:p>
        </w:tc>
        <w:tc>
          <w:tcPr>
            <w:tcW w:w="1928" w:type="dxa"/>
          </w:tcPr>
          <w:p w:rsidR="006C32BA" w:rsidRPr="009F6AA3" w:rsidRDefault="00704596" w:rsidP="006C6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Exit Slip</w:t>
            </w:r>
          </w:p>
        </w:tc>
      </w:tr>
    </w:tbl>
    <w:p w:rsidR="006C32BA" w:rsidRPr="00EC2601" w:rsidRDefault="006C32BA" w:rsidP="006C32BA">
      <w:pPr>
        <w:rPr>
          <w:rFonts w:ascii="Times New Roman" w:hAnsi="Times New Roman" w:cs="Times New Roman"/>
        </w:rPr>
      </w:pPr>
      <w:r w:rsidRPr="006C32BA">
        <w:rPr>
          <w:rFonts w:ascii="Times New Roman" w:hAnsi="Times New Roman" w:cs="Times New Roman"/>
          <w:b/>
          <w:sz w:val="24"/>
          <w:szCs w:val="24"/>
          <w:u w:val="single"/>
        </w:rPr>
        <w:t>Lesson Plans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C3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655">
        <w:rPr>
          <w:rFonts w:ascii="Times New Roman" w:hAnsi="Times New Roman" w:cs="Times New Roman"/>
          <w:b/>
        </w:rPr>
        <w:t xml:space="preserve">Biology </w:t>
      </w:r>
      <w:r w:rsidR="0014575F">
        <w:rPr>
          <w:rFonts w:ascii="Times New Roman" w:hAnsi="Times New Roman" w:cs="Times New Roman"/>
          <w:b/>
        </w:rPr>
        <w:t>Taylor</w:t>
      </w:r>
      <w:r w:rsidR="0014575F">
        <w:rPr>
          <w:rFonts w:ascii="Times New Roman" w:hAnsi="Times New Roman" w:cs="Times New Roman"/>
        </w:rPr>
        <w:t xml:space="preserve"> </w:t>
      </w:r>
      <w:r w:rsidR="0014575F">
        <w:rPr>
          <w:rFonts w:ascii="Times New Roman" w:hAnsi="Times New Roman" w:cs="Times New Roman"/>
          <w:b/>
        </w:rPr>
        <w:t>/</w:t>
      </w:r>
      <w:r w:rsidR="003825A4">
        <w:rPr>
          <w:rFonts w:ascii="Times New Roman" w:hAnsi="Times New Roman" w:cs="Times New Roman"/>
          <w:b/>
        </w:rPr>
        <w:t xml:space="preserve"> Castellano</w:t>
      </w:r>
      <w:r w:rsidR="00C51847">
        <w:rPr>
          <w:rFonts w:ascii="Times New Roman" w:hAnsi="Times New Roman" w:cs="Times New Roman"/>
          <w:b/>
        </w:rPr>
        <w:t>/</w:t>
      </w:r>
      <w:r w:rsidR="00F35041">
        <w:rPr>
          <w:rFonts w:ascii="Times New Roman" w:hAnsi="Times New Roman" w:cs="Times New Roman"/>
          <w:b/>
        </w:rPr>
        <w:t>Ocasio</w:t>
      </w:r>
      <w:r w:rsidR="000D283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456009">
        <w:rPr>
          <w:rFonts w:ascii="Times New Roman" w:hAnsi="Times New Roman" w:cs="Times New Roman"/>
          <w:b/>
        </w:rPr>
        <w:t>Unit:</w:t>
      </w:r>
      <w:r>
        <w:rPr>
          <w:rFonts w:ascii="Times New Roman" w:hAnsi="Times New Roman" w:cs="Times New Roman"/>
        </w:rPr>
        <w:t xml:space="preserve"> </w:t>
      </w:r>
      <w:r w:rsidR="00DB1FF0">
        <w:rPr>
          <w:rFonts w:ascii="Times New Roman" w:hAnsi="Times New Roman" w:cs="Times New Roman"/>
        </w:rPr>
        <w:t>Biochemistry Dates</w:t>
      </w:r>
      <w:r w:rsidRPr="004560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0A5208">
        <w:rPr>
          <w:rFonts w:ascii="Times New Roman" w:hAnsi="Times New Roman" w:cs="Times New Roman"/>
        </w:rPr>
        <w:t xml:space="preserve">Aug </w:t>
      </w:r>
      <w:r w:rsidR="002D6E33">
        <w:rPr>
          <w:rFonts w:ascii="Times New Roman" w:hAnsi="Times New Roman" w:cs="Times New Roman"/>
        </w:rPr>
        <w:t>13-17</w:t>
      </w:r>
      <w:r w:rsidR="000D2838">
        <w:rPr>
          <w:rFonts w:ascii="Times New Roman" w:hAnsi="Times New Roman" w:cs="Times New Roman"/>
        </w:rPr>
        <w:t xml:space="preserve"> </w:t>
      </w:r>
      <w:r w:rsidR="00EC2601">
        <w:rPr>
          <w:rFonts w:ascii="Times New Roman" w:hAnsi="Times New Roman" w:cs="Times New Roman"/>
          <w:b/>
        </w:rPr>
        <w:t xml:space="preserve">Summative Assessment: </w:t>
      </w:r>
      <w:r w:rsidR="00AE181E">
        <w:rPr>
          <w:rFonts w:ascii="Times New Roman" w:hAnsi="Times New Roman" w:cs="Times New Roman"/>
          <w:b/>
        </w:rPr>
        <w:t>31 Aug 2018</w:t>
      </w:r>
      <w:bookmarkStart w:id="0" w:name="_GoBack"/>
      <w:bookmarkEnd w:id="0"/>
    </w:p>
    <w:p w:rsidR="00EC2601" w:rsidRDefault="00EC2601" w:rsidP="006C32BA">
      <w:pPr>
        <w:rPr>
          <w:rFonts w:ascii="Times New Roman" w:hAnsi="Times New Roman" w:cs="Times New Roman"/>
        </w:rPr>
      </w:pPr>
    </w:p>
    <w:p w:rsidR="00EC2601" w:rsidRDefault="00EC2601" w:rsidP="006C32BA">
      <w:pPr>
        <w:rPr>
          <w:rFonts w:ascii="Times New Roman" w:hAnsi="Times New Roman" w:cs="Times New Roman"/>
        </w:rPr>
      </w:pPr>
    </w:p>
    <w:sectPr w:rsidR="00EC2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BA"/>
    <w:rsid w:val="00011A49"/>
    <w:rsid w:val="0001506E"/>
    <w:rsid w:val="000167C4"/>
    <w:rsid w:val="000274A1"/>
    <w:rsid w:val="000306D8"/>
    <w:rsid w:val="00083D1B"/>
    <w:rsid w:val="000A5208"/>
    <w:rsid w:val="000A557D"/>
    <w:rsid w:val="000D2838"/>
    <w:rsid w:val="00105A35"/>
    <w:rsid w:val="00113186"/>
    <w:rsid w:val="001256AC"/>
    <w:rsid w:val="0014575F"/>
    <w:rsid w:val="00181FD8"/>
    <w:rsid w:val="0019172C"/>
    <w:rsid w:val="001B1FF6"/>
    <w:rsid w:val="001B56B0"/>
    <w:rsid w:val="001D62B5"/>
    <w:rsid w:val="001E12E5"/>
    <w:rsid w:val="001E300A"/>
    <w:rsid w:val="0021431E"/>
    <w:rsid w:val="00242263"/>
    <w:rsid w:val="00253932"/>
    <w:rsid w:val="002843FD"/>
    <w:rsid w:val="002B5819"/>
    <w:rsid w:val="002C3668"/>
    <w:rsid w:val="002C4AC0"/>
    <w:rsid w:val="002D6E33"/>
    <w:rsid w:val="002E5636"/>
    <w:rsid w:val="00326F3D"/>
    <w:rsid w:val="00337CCA"/>
    <w:rsid w:val="003472C0"/>
    <w:rsid w:val="003825A4"/>
    <w:rsid w:val="0039429B"/>
    <w:rsid w:val="003A3ECB"/>
    <w:rsid w:val="003C0B5C"/>
    <w:rsid w:val="003C21D6"/>
    <w:rsid w:val="003C4BF3"/>
    <w:rsid w:val="003D1307"/>
    <w:rsid w:val="003D4886"/>
    <w:rsid w:val="003D763D"/>
    <w:rsid w:val="00401CFF"/>
    <w:rsid w:val="00403E3D"/>
    <w:rsid w:val="00454B64"/>
    <w:rsid w:val="00461A17"/>
    <w:rsid w:val="00472916"/>
    <w:rsid w:val="00475D0E"/>
    <w:rsid w:val="00477152"/>
    <w:rsid w:val="00483166"/>
    <w:rsid w:val="004A1B59"/>
    <w:rsid w:val="004A291C"/>
    <w:rsid w:val="004B67E9"/>
    <w:rsid w:val="004D5148"/>
    <w:rsid w:val="00500390"/>
    <w:rsid w:val="005046F3"/>
    <w:rsid w:val="00520BFD"/>
    <w:rsid w:val="0054446B"/>
    <w:rsid w:val="00547EE6"/>
    <w:rsid w:val="005734BF"/>
    <w:rsid w:val="0057657B"/>
    <w:rsid w:val="00593A8F"/>
    <w:rsid w:val="006215B3"/>
    <w:rsid w:val="00647992"/>
    <w:rsid w:val="00651438"/>
    <w:rsid w:val="00664A51"/>
    <w:rsid w:val="006B2E13"/>
    <w:rsid w:val="006C0E9D"/>
    <w:rsid w:val="006C32BA"/>
    <w:rsid w:val="006C5FFC"/>
    <w:rsid w:val="006C6E7D"/>
    <w:rsid w:val="006E5639"/>
    <w:rsid w:val="006F432D"/>
    <w:rsid w:val="00704596"/>
    <w:rsid w:val="00723F12"/>
    <w:rsid w:val="00732051"/>
    <w:rsid w:val="00745EB4"/>
    <w:rsid w:val="007539D9"/>
    <w:rsid w:val="00757059"/>
    <w:rsid w:val="00757CA7"/>
    <w:rsid w:val="00777335"/>
    <w:rsid w:val="00777BC9"/>
    <w:rsid w:val="00815857"/>
    <w:rsid w:val="008203F8"/>
    <w:rsid w:val="00831DA7"/>
    <w:rsid w:val="0084103A"/>
    <w:rsid w:val="00847AAE"/>
    <w:rsid w:val="00862C0E"/>
    <w:rsid w:val="008E235B"/>
    <w:rsid w:val="00920034"/>
    <w:rsid w:val="0093400F"/>
    <w:rsid w:val="009516F2"/>
    <w:rsid w:val="009541E7"/>
    <w:rsid w:val="00957205"/>
    <w:rsid w:val="00961F45"/>
    <w:rsid w:val="0097777F"/>
    <w:rsid w:val="00993FB0"/>
    <w:rsid w:val="009A7478"/>
    <w:rsid w:val="009C65AB"/>
    <w:rsid w:val="009C7B72"/>
    <w:rsid w:val="009D24F5"/>
    <w:rsid w:val="009F6067"/>
    <w:rsid w:val="009F6AA3"/>
    <w:rsid w:val="00A145FB"/>
    <w:rsid w:val="00A16CD0"/>
    <w:rsid w:val="00A264CA"/>
    <w:rsid w:val="00A61424"/>
    <w:rsid w:val="00A90671"/>
    <w:rsid w:val="00AA4436"/>
    <w:rsid w:val="00AA45B7"/>
    <w:rsid w:val="00AE181E"/>
    <w:rsid w:val="00B338C5"/>
    <w:rsid w:val="00B3709C"/>
    <w:rsid w:val="00B46DBF"/>
    <w:rsid w:val="00B6089A"/>
    <w:rsid w:val="00B62252"/>
    <w:rsid w:val="00B67D0B"/>
    <w:rsid w:val="00B723BA"/>
    <w:rsid w:val="00B82CBF"/>
    <w:rsid w:val="00B85009"/>
    <w:rsid w:val="00BC4655"/>
    <w:rsid w:val="00BC5897"/>
    <w:rsid w:val="00BD4732"/>
    <w:rsid w:val="00BE5306"/>
    <w:rsid w:val="00BE68E4"/>
    <w:rsid w:val="00BF1B81"/>
    <w:rsid w:val="00C109B3"/>
    <w:rsid w:val="00C23DF4"/>
    <w:rsid w:val="00C51847"/>
    <w:rsid w:val="00C70C7D"/>
    <w:rsid w:val="00C83643"/>
    <w:rsid w:val="00C842BE"/>
    <w:rsid w:val="00C92753"/>
    <w:rsid w:val="00C94E6B"/>
    <w:rsid w:val="00CB6F0D"/>
    <w:rsid w:val="00CC616D"/>
    <w:rsid w:val="00CF2027"/>
    <w:rsid w:val="00CF51CC"/>
    <w:rsid w:val="00D302FE"/>
    <w:rsid w:val="00D331F2"/>
    <w:rsid w:val="00D62B23"/>
    <w:rsid w:val="00D62D1D"/>
    <w:rsid w:val="00D70D6A"/>
    <w:rsid w:val="00DB1FF0"/>
    <w:rsid w:val="00DC0CCB"/>
    <w:rsid w:val="00DD0EE0"/>
    <w:rsid w:val="00E5481D"/>
    <w:rsid w:val="00E808B6"/>
    <w:rsid w:val="00E82698"/>
    <w:rsid w:val="00EA20C2"/>
    <w:rsid w:val="00EB2AD0"/>
    <w:rsid w:val="00EB2FE0"/>
    <w:rsid w:val="00EB4058"/>
    <w:rsid w:val="00EC2601"/>
    <w:rsid w:val="00ED2C71"/>
    <w:rsid w:val="00EE59CE"/>
    <w:rsid w:val="00F07FDE"/>
    <w:rsid w:val="00F13DEA"/>
    <w:rsid w:val="00F24397"/>
    <w:rsid w:val="00F2599E"/>
    <w:rsid w:val="00F27DD9"/>
    <w:rsid w:val="00F35041"/>
    <w:rsid w:val="00F74070"/>
    <w:rsid w:val="00F7693B"/>
    <w:rsid w:val="00F8082F"/>
    <w:rsid w:val="00FA115A"/>
    <w:rsid w:val="00FD3D6C"/>
    <w:rsid w:val="00FD6A7C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4943D"/>
  <w15:docId w15:val="{09C5854A-CBAA-4B10-9C59-B7E62860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Sturgeon, Jessica</dc:creator>
  <cp:lastModifiedBy>Taylor, Roy</cp:lastModifiedBy>
  <cp:revision>3</cp:revision>
  <cp:lastPrinted>2014-07-17T15:43:00Z</cp:lastPrinted>
  <dcterms:created xsi:type="dcterms:W3CDTF">2018-06-18T13:28:00Z</dcterms:created>
  <dcterms:modified xsi:type="dcterms:W3CDTF">2018-06-18T13:38:00Z</dcterms:modified>
</cp:coreProperties>
</file>